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FE9E" w14:textId="77777777" w:rsidR="00737FCE" w:rsidRPr="00737FCE" w:rsidRDefault="00737FCE" w:rsidP="00737FCE">
      <w:r w:rsidRPr="00737FCE">
        <w:rPr>
          <w:b/>
          <w:bCs/>
        </w:rPr>
        <w:t>FOR IMMEDIATE RELEASE</w:t>
      </w:r>
    </w:p>
    <w:p w14:paraId="3ABAEA3C" w14:textId="77777777" w:rsidR="00737FCE" w:rsidRPr="00737FCE" w:rsidRDefault="00737FCE" w:rsidP="00737FCE">
      <w:r w:rsidRPr="00737FCE">
        <w:rPr>
          <w:b/>
          <w:bCs/>
        </w:rPr>
        <w:t>Pablo Center Receives $900,000 in State Funding to Strengthen Access, Education, and Community Programs</w:t>
      </w:r>
    </w:p>
    <w:p w14:paraId="2FB8DCEF" w14:textId="77777777" w:rsidR="00737FCE" w:rsidRPr="00737FCE" w:rsidRDefault="00737FCE" w:rsidP="00737FCE">
      <w:r w:rsidRPr="00737FCE">
        <w:rPr>
          <w:b/>
          <w:bCs/>
        </w:rPr>
        <w:t>EAU CLAIRE, WI</w:t>
      </w:r>
      <w:r w:rsidRPr="00737FCE">
        <w:t xml:space="preserve"> — Pablo Center at the Confluence has been awarded $900,000 in state funding to support long-term operational sustainability and the continued expansion of its core community programs. The funding was secured as part of a bipartisan government funding package led by U.S. Senator Tammy Baldwin and will help ensure continued access to arts, education, and cultural experiences across the Chippewa Valley.</w:t>
      </w:r>
    </w:p>
    <w:p w14:paraId="62008E32" w14:textId="215BC3CC" w:rsidR="00737FCE" w:rsidRPr="00737FCE" w:rsidRDefault="00737FCE" w:rsidP="00737FCE">
      <w:r w:rsidRPr="00737FCE">
        <w:t xml:space="preserve">As a nonprofit organization with no ongoing tax support, Pablo Center funds its programs through ticket sales, events, and the generosity of individual donors and business sponsors. In recent years, the organization has demonstrated resilience by strengthening its financial foundation while continuing to serve the community. This </w:t>
      </w:r>
      <w:r w:rsidR="12795489">
        <w:t>State</w:t>
      </w:r>
      <w:r w:rsidRPr="00737FCE">
        <w:t xml:space="preserve"> investment provides critical stability, allowing Pablo Center to grow intentionally without placing long-term sustainability at risk.</w:t>
      </w:r>
    </w:p>
    <w:p w14:paraId="4A5BF80B" w14:textId="77777777" w:rsidR="00737FCE" w:rsidRPr="00737FCE" w:rsidRDefault="00737FCE" w:rsidP="00737FCE">
      <w:r w:rsidRPr="00737FCE">
        <w:t xml:space="preserve">The funding supports Pablo Center’s long-term strategy to strengthen the administrative and operational foundation behind its most impactful initiatives. By investing in systems that support growth, coordination, and access, the funding secures the future of four cornerstone programs: the LMI (Open Doors) Access Fund, the </w:t>
      </w:r>
      <w:proofErr w:type="spellStart"/>
      <w:r w:rsidRPr="00737FCE">
        <w:t>VetTix</w:t>
      </w:r>
      <w:proofErr w:type="spellEnd"/>
      <w:r w:rsidRPr="00737FCE">
        <w:t xml:space="preserve"> Program, STEAM Education and Workforce Development, and the Residency Program.</w:t>
      </w:r>
    </w:p>
    <w:p w14:paraId="45479CB5" w14:textId="77777777" w:rsidR="00737FCE" w:rsidRPr="00737FCE" w:rsidRDefault="00737FCE" w:rsidP="00737FCE">
      <w:r w:rsidRPr="00737FCE">
        <w:rPr>
          <w:b/>
          <w:bCs/>
        </w:rPr>
        <w:t>LMI (Open Doors) Access Fund</w:t>
      </w:r>
      <w:r w:rsidRPr="00737FCE">
        <w:br/>
        <w:t>This funding helps families facing financial barriers attend live performances and arts experiences together. By strengthening outreach and access systems, more children and caregivers can participate in programs that build connection, creativity, and a sense of belonging.</w:t>
      </w:r>
    </w:p>
    <w:p w14:paraId="67539601" w14:textId="77777777" w:rsidR="00737FCE" w:rsidRPr="00737FCE" w:rsidRDefault="00737FCE" w:rsidP="00737FCE">
      <w:proofErr w:type="spellStart"/>
      <w:r w:rsidRPr="00737FCE">
        <w:rPr>
          <w:b/>
          <w:bCs/>
        </w:rPr>
        <w:t>VetTix</w:t>
      </w:r>
      <w:proofErr w:type="spellEnd"/>
      <w:r w:rsidRPr="00737FCE">
        <w:rPr>
          <w:b/>
          <w:bCs/>
        </w:rPr>
        <w:t xml:space="preserve"> Program</w:t>
      </w:r>
      <w:r w:rsidRPr="00737FCE">
        <w:br/>
        <w:t xml:space="preserve">The </w:t>
      </w:r>
      <w:proofErr w:type="spellStart"/>
      <w:r w:rsidRPr="00737FCE">
        <w:t>VetTix</w:t>
      </w:r>
      <w:proofErr w:type="spellEnd"/>
      <w:r w:rsidRPr="00737FCE">
        <w:t xml:space="preserve"> Program connects veterans and military families with live performances at no cost, offering shared experiences that support well-being, connection, and inclusion. Expanded outreach and partnerships ensure more service members and their families feel welcomed and valued.</w:t>
      </w:r>
    </w:p>
    <w:p w14:paraId="0CAEA4CB" w14:textId="77777777" w:rsidR="00737FCE" w:rsidRPr="00737FCE" w:rsidRDefault="00737FCE" w:rsidP="00737FCE">
      <w:r w:rsidRPr="00737FCE">
        <w:rPr>
          <w:b/>
          <w:bCs/>
        </w:rPr>
        <w:t>STEAM Education and Workforce Development</w:t>
      </w:r>
      <w:r w:rsidRPr="00737FCE">
        <w:br/>
        <w:t>This investment expands hands-on STEAM learning opportunities for students across western Wisconsin, including rural communities. By supporting educators, curriculum, and creative learning spaces, these programs help students build confidence, curiosity, and skills for future careers.</w:t>
      </w:r>
    </w:p>
    <w:p w14:paraId="76AB3A55" w14:textId="21E9BD7A" w:rsidR="00737FCE" w:rsidRPr="00737FCE" w:rsidRDefault="00737FCE" w:rsidP="00737FCE">
      <w:r w:rsidRPr="00737FCE">
        <w:rPr>
          <w:b/>
          <w:bCs/>
        </w:rPr>
        <w:lastRenderedPageBreak/>
        <w:t>Residency Program</w:t>
      </w:r>
      <w:r w:rsidRPr="00737FCE">
        <w:br/>
        <w:t>Artist residencies bring working artists directly into classrooms and community spaces, giving students meaningful, real-world creative experiences. These long-term partnerships deepen learning and foster lasting connections between artists, schools, and students.</w:t>
      </w:r>
    </w:p>
    <w:p w14:paraId="22750D65" w14:textId="77777777" w:rsidR="00737FCE" w:rsidRPr="00737FCE" w:rsidRDefault="00737FCE" w:rsidP="00737FCE">
      <w:r w:rsidRPr="00737FCE">
        <w:t>This investment provides the stability needed to protect access to Pablo Center’s community programs while allowing for careful, intentional growth. By strengthening the operational foundation behind its work, Pablo Center can focus on helping more people experience the arts, education, and connection they deserve.</w:t>
      </w:r>
    </w:p>
    <w:p w14:paraId="368DA163" w14:textId="77777777" w:rsidR="00B93A8A" w:rsidRDefault="00B93A8A" w:rsidP="00737FCE">
      <w:r w:rsidRPr="00B93A8A">
        <w:t>“We are incredibly thankful for the trust placed in our organization,” said Monica Frederick, Executive Director of Pablo Center. “This funding allows us to grow responsibly, respond to real needs in our community, and ensure these programs remain accessible for years to come.”</w:t>
      </w:r>
    </w:p>
    <w:p w14:paraId="60A5941C" w14:textId="5107E29E" w:rsidR="00737FCE" w:rsidRPr="00737FCE" w:rsidRDefault="00737FCE" w:rsidP="00737FCE">
      <w:r w:rsidRPr="00737FCE">
        <w:t xml:space="preserve">For more information about Pablo Center’s community programs, visit </w:t>
      </w:r>
      <w:r w:rsidRPr="00737FCE">
        <w:rPr>
          <w:b/>
          <w:bCs/>
        </w:rPr>
        <w:t>pablocenter.org</w:t>
      </w:r>
      <w:r w:rsidRPr="00737FCE">
        <w:t>.</w:t>
      </w:r>
    </w:p>
    <w:p w14:paraId="169EBDD8" w14:textId="77777777" w:rsidR="00762FDC" w:rsidRPr="00737FCE" w:rsidRDefault="00762FDC" w:rsidP="00737FCE"/>
    <w:sectPr w:rsidR="00762FDC" w:rsidRPr="00737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DC"/>
    <w:rsid w:val="001062BF"/>
    <w:rsid w:val="002A6C58"/>
    <w:rsid w:val="002B4172"/>
    <w:rsid w:val="00737FCE"/>
    <w:rsid w:val="00762FDC"/>
    <w:rsid w:val="007D1C30"/>
    <w:rsid w:val="007E7A41"/>
    <w:rsid w:val="00A319C9"/>
    <w:rsid w:val="00B90D09"/>
    <w:rsid w:val="00B93A8A"/>
    <w:rsid w:val="00D757F3"/>
    <w:rsid w:val="00E64418"/>
    <w:rsid w:val="00EF0DC5"/>
    <w:rsid w:val="12795489"/>
    <w:rsid w:val="37F17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297B"/>
  <w15:chartTrackingRefBased/>
  <w15:docId w15:val="{5790E926-7553-41D9-95DC-2E705EA8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FDC"/>
    <w:rPr>
      <w:rFonts w:eastAsiaTheme="majorEastAsia" w:cstheme="majorBidi"/>
      <w:color w:val="272727" w:themeColor="text1" w:themeTint="D8"/>
    </w:rPr>
  </w:style>
  <w:style w:type="paragraph" w:styleId="Title">
    <w:name w:val="Title"/>
    <w:basedOn w:val="Normal"/>
    <w:next w:val="Normal"/>
    <w:link w:val="TitleChar"/>
    <w:uiPriority w:val="10"/>
    <w:qFormat/>
    <w:rsid w:val="00762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FDC"/>
    <w:pPr>
      <w:spacing w:before="160"/>
      <w:jc w:val="center"/>
    </w:pPr>
    <w:rPr>
      <w:i/>
      <w:iCs/>
      <w:color w:val="404040" w:themeColor="text1" w:themeTint="BF"/>
    </w:rPr>
  </w:style>
  <w:style w:type="character" w:customStyle="1" w:styleId="QuoteChar">
    <w:name w:val="Quote Char"/>
    <w:basedOn w:val="DefaultParagraphFont"/>
    <w:link w:val="Quote"/>
    <w:uiPriority w:val="29"/>
    <w:rsid w:val="00762FDC"/>
    <w:rPr>
      <w:i/>
      <w:iCs/>
      <w:color w:val="404040" w:themeColor="text1" w:themeTint="BF"/>
    </w:rPr>
  </w:style>
  <w:style w:type="paragraph" w:styleId="ListParagraph">
    <w:name w:val="List Paragraph"/>
    <w:basedOn w:val="Normal"/>
    <w:uiPriority w:val="34"/>
    <w:qFormat/>
    <w:rsid w:val="00762FDC"/>
    <w:pPr>
      <w:ind w:left="720"/>
      <w:contextualSpacing/>
    </w:pPr>
  </w:style>
  <w:style w:type="character" w:styleId="IntenseEmphasis">
    <w:name w:val="Intense Emphasis"/>
    <w:basedOn w:val="DefaultParagraphFont"/>
    <w:uiPriority w:val="21"/>
    <w:qFormat/>
    <w:rsid w:val="00762FDC"/>
    <w:rPr>
      <w:i/>
      <w:iCs/>
      <w:color w:val="0F4761" w:themeColor="accent1" w:themeShade="BF"/>
    </w:rPr>
  </w:style>
  <w:style w:type="paragraph" w:styleId="IntenseQuote">
    <w:name w:val="Intense Quote"/>
    <w:basedOn w:val="Normal"/>
    <w:next w:val="Normal"/>
    <w:link w:val="IntenseQuoteChar"/>
    <w:uiPriority w:val="30"/>
    <w:qFormat/>
    <w:rsid w:val="00762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FDC"/>
    <w:rPr>
      <w:i/>
      <w:iCs/>
      <w:color w:val="0F4761" w:themeColor="accent1" w:themeShade="BF"/>
    </w:rPr>
  </w:style>
  <w:style w:type="character" w:styleId="IntenseReference">
    <w:name w:val="Intense Reference"/>
    <w:basedOn w:val="DefaultParagraphFont"/>
    <w:uiPriority w:val="32"/>
    <w:qFormat/>
    <w:rsid w:val="00762F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Anderson</dc:creator>
  <cp:keywords/>
  <dc:description/>
  <cp:lastModifiedBy>Amanda Anderson</cp:lastModifiedBy>
  <cp:revision>2</cp:revision>
  <dcterms:created xsi:type="dcterms:W3CDTF">2026-02-06T17:00:00Z</dcterms:created>
  <dcterms:modified xsi:type="dcterms:W3CDTF">2026-02-06T17:00:00Z</dcterms:modified>
</cp:coreProperties>
</file>